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269" w:rsidRPr="00FE759C" w:rsidRDefault="00C64210" w:rsidP="00FE759C">
      <w:pPr>
        <w:jc w:val="center"/>
        <w:rPr>
          <w:rFonts w:cs="Arial"/>
          <w:b/>
          <w:sz w:val="36"/>
          <w:szCs w:val="36"/>
        </w:rPr>
      </w:pPr>
      <w:r w:rsidRPr="00FE759C">
        <w:rPr>
          <w:rFonts w:cs="Arial"/>
          <w:b/>
          <w:sz w:val="36"/>
          <w:szCs w:val="36"/>
        </w:rPr>
        <w:t>Shalbourne Gliding Ground Training Progress Card</w:t>
      </w:r>
      <w:bookmarkStart w:id="0" w:name="_GoBack"/>
      <w:bookmarkEnd w:id="0"/>
    </w:p>
    <w:p w:rsidR="00725269" w:rsidRPr="00AA4BB1" w:rsidRDefault="00725269" w:rsidP="00725269">
      <w:pPr>
        <w:rPr>
          <w:rFonts w:cs="Arial"/>
          <w:sz w:val="16"/>
        </w:rPr>
      </w:pPr>
    </w:p>
    <w:p w:rsidR="00725269" w:rsidRDefault="00725269" w:rsidP="00725269">
      <w:pPr>
        <w:rPr>
          <w:rFonts w:cs="Arial"/>
          <w:szCs w:val="20"/>
        </w:rPr>
      </w:pPr>
      <w:r w:rsidRPr="009F1434">
        <w:rPr>
          <w:rFonts w:cs="Arial"/>
          <w:szCs w:val="20"/>
        </w:rPr>
        <w:t>Name………………………………......</w:t>
      </w:r>
      <w:r w:rsidR="00330B3F">
        <w:rPr>
          <w:rFonts w:cs="Arial"/>
          <w:szCs w:val="20"/>
        </w:rPr>
        <w:t>.............................</w:t>
      </w:r>
    </w:p>
    <w:p w:rsidR="00330B3F" w:rsidRDefault="00330B3F" w:rsidP="00725269">
      <w:pPr>
        <w:rPr>
          <w:rFonts w:cs="Arial"/>
          <w:szCs w:val="20"/>
        </w:rPr>
      </w:pPr>
    </w:p>
    <w:p w:rsidR="00330B3F" w:rsidRDefault="00330B3F" w:rsidP="00725269">
      <w:pPr>
        <w:rPr>
          <w:rFonts w:cs="Arial"/>
          <w:szCs w:val="20"/>
        </w:rPr>
      </w:pPr>
      <w:r>
        <w:rPr>
          <w:rFonts w:cs="Arial"/>
          <w:szCs w:val="20"/>
        </w:rPr>
        <w:t>Training may be provided by any person approved to do so by the pilots’ club.</w:t>
      </w:r>
    </w:p>
    <w:p w:rsidR="00725269" w:rsidRPr="009F1434" w:rsidRDefault="00725269" w:rsidP="00725269">
      <w:pPr>
        <w:rPr>
          <w:rFonts w:cs="Arial"/>
          <w:szCs w:val="20"/>
        </w:rPr>
      </w:pPr>
    </w:p>
    <w:tbl>
      <w:tblPr>
        <w:tblW w:w="7514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5813"/>
        <w:gridCol w:w="992"/>
        <w:gridCol w:w="709"/>
      </w:tblGrid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7D5075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Safety Procedures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01032E">
            <w:pPr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Basic Airfield Safety Briefing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Parachutes</w:t>
            </w:r>
          </w:p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 xml:space="preserve">Care, checking before flight, putting on/taking off, storage.  </w:t>
            </w:r>
            <w:r w:rsidRPr="00FE7CF5">
              <w:rPr>
                <w:rFonts w:cs="Arial"/>
                <w:color w:val="808080" w:themeColor="background1" w:themeShade="80"/>
                <w:sz w:val="24"/>
                <w:szCs w:val="24"/>
              </w:rPr>
              <w:t>Avoiding damp.</w:t>
            </w:r>
            <w:r w:rsidRPr="00FE7CF5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 xml:space="preserve">Emergency equipment </w:t>
            </w:r>
          </w:p>
          <w:p w:rsidR="00FE7CF5" w:rsidRPr="00FE7CF5" w:rsidRDefault="00FE7CF5" w:rsidP="00C64210">
            <w:pPr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First aid kit location, fire extinguisher location.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  <w:highlight w:val="darkGray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  <w:highlight w:val="darkGray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25269">
            <w:pPr>
              <w:shd w:val="clear" w:color="auto" w:fill="FFFFFF"/>
              <w:tabs>
                <w:tab w:val="left" w:pos="3735"/>
              </w:tabs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Routes to and from the launch points</w:t>
            </w:r>
            <w:r w:rsidRPr="00FE7CF5">
              <w:rPr>
                <w:rFonts w:cs="Arial"/>
                <w:i/>
                <w:sz w:val="24"/>
                <w:szCs w:val="24"/>
              </w:rPr>
              <w:tab/>
            </w:r>
          </w:p>
          <w:p w:rsidR="00FE7CF5" w:rsidRPr="00FE7CF5" w:rsidRDefault="00FE7CF5" w:rsidP="007D5075">
            <w:pPr>
              <w:shd w:val="clear" w:color="auto" w:fill="FFFFFF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Driving and walking, winch cables, lookout, what to do if an aircraft is approaching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Method of Training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/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Training format</w:t>
            </w:r>
          </w:p>
          <w:p w:rsidR="00FE7CF5" w:rsidRPr="00FE7CF5" w:rsidRDefault="00FE7CF5" w:rsidP="007D5075">
            <w:pPr>
              <w:shd w:val="clear" w:color="auto" w:fill="FFFFFF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Briefings, instruction, handover/takeover protocol, debriefing, signposting objectives</w:t>
            </w:r>
          </w:p>
        </w:tc>
        <w:tc>
          <w:tcPr>
            <w:tcW w:w="992" w:type="dxa"/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/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Training documents</w:t>
            </w:r>
          </w:p>
          <w:p w:rsidR="00FE7CF5" w:rsidRPr="00FE7CF5" w:rsidRDefault="00FE7CF5" w:rsidP="007D5075">
            <w:pPr>
              <w:shd w:val="clear" w:color="auto" w:fill="FFFFFF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Personal record card, personal logbook, how to find club launch records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Student pilot role in training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Self-study, being ready to fly, importance of asking questions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0A0211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lastRenderedPageBreak/>
              <w:t xml:space="preserve">Hangar and Preparation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0A0211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0A0211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Hangar unpacking and packing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Access, supervision requirements, equipment, hazards, procedures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Batteries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 xml:space="preserve">Charging, installing and removing 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tabs>
                <w:tab w:val="num" w:pos="300"/>
              </w:tabs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Daily inspection of club aircraft</w:t>
            </w:r>
          </w:p>
          <w:p w:rsidR="00FE7CF5" w:rsidRPr="00FE7CF5" w:rsidRDefault="00FE7CF5" w:rsidP="007D5075">
            <w:pPr>
              <w:shd w:val="clear" w:color="auto" w:fill="FFFFFF" w:themeFill="background1"/>
              <w:tabs>
                <w:tab w:val="num" w:pos="300"/>
              </w:tabs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>Who can do it, how to become qualified, how to carry out positive checks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rPr>
          <w:cantSplit/>
          <w:trHeight w:val="288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tabs>
                <w:tab w:val="num" w:pos="300"/>
              </w:tabs>
              <w:rPr>
                <w:rFonts w:cs="Arial"/>
                <w:i/>
                <w:sz w:val="24"/>
                <w:szCs w:val="24"/>
              </w:rPr>
            </w:pPr>
            <w:r w:rsidRPr="00FE7CF5">
              <w:rPr>
                <w:rFonts w:cs="Arial"/>
                <w:i/>
                <w:sz w:val="24"/>
                <w:szCs w:val="24"/>
              </w:rPr>
              <w:t>Cleaning</w:t>
            </w:r>
          </w:p>
          <w:p w:rsidR="00FE7CF5" w:rsidRPr="00FE7CF5" w:rsidRDefault="00FE7CF5" w:rsidP="007D5075">
            <w:pPr>
              <w:shd w:val="clear" w:color="auto" w:fill="FFFFFF" w:themeFill="background1"/>
              <w:tabs>
                <w:tab w:val="num" w:pos="300"/>
              </w:tabs>
              <w:rPr>
                <w:rFonts w:cs="Arial"/>
                <w:sz w:val="24"/>
                <w:szCs w:val="24"/>
              </w:rPr>
            </w:pPr>
            <w:r w:rsidRPr="00FE7CF5">
              <w:rPr>
                <w:rFonts w:cs="Arial"/>
                <w:sz w:val="24"/>
                <w:szCs w:val="24"/>
              </w:rPr>
              <w:t xml:space="preserve">Requirements, location of cleaning equipment, canopy cleaning </w:t>
            </w:r>
          </w:p>
        </w:tc>
        <w:tc>
          <w:tcPr>
            <w:tcW w:w="992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C64210">
            <w:pPr>
              <w:spacing w:after="160" w:line="259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Ground handling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Moving aircraft by hand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Where to push, pull or lift, t</w:t>
            </w:r>
            <w:r w:rsidRPr="00FE7CF5">
              <w:rPr>
                <w:rFonts w:cs="Arial"/>
                <w:color w:val="26282A"/>
                <w:sz w:val="24"/>
                <w:szCs w:val="24"/>
                <w:shd w:val="clear" w:color="auto" w:fill="FFFFFF"/>
              </w:rPr>
              <w:t xml:space="preserve">urn through wind, </w:t>
            </w:r>
            <w:r w:rsidRPr="00FE7CF5">
              <w:rPr>
                <w:sz w:val="24"/>
                <w:szCs w:val="24"/>
              </w:rPr>
              <w:t>which wing to hold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Canopies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Opening, closing, hazards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Tail dolly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Checking, attaching, removing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Towing gliders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Who can drive the vehicles, procedures, hazards inc leaving unattended gliders attached, obstacles, listening and lookout, which wing to hold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C64210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 xml:space="preserve">One-man tow out kit  </w:t>
            </w:r>
            <w:r w:rsidRPr="00FE7CF5">
              <w:rPr>
                <w:sz w:val="24"/>
                <w:szCs w:val="24"/>
              </w:rPr>
              <w:t>Hazards, checks, use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Parking gliders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Which wing down, orientation to wind, use of tyres and tie downs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Launching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color w:val="0070C0"/>
                <w:sz w:val="24"/>
                <w:szCs w:val="24"/>
              </w:rPr>
            </w:pPr>
            <w:r w:rsidRPr="00FE7CF5">
              <w:rPr>
                <w:color w:val="0070C0"/>
                <w:sz w:val="24"/>
                <w:szCs w:val="24"/>
              </w:rPr>
              <w:t xml:space="preserve">Has seen  </w:t>
            </w:r>
            <w:r w:rsidRPr="00FE7CF5">
              <w:rPr>
                <w:i/>
                <w:color w:val="0070C0"/>
                <w:sz w:val="24"/>
                <w:szCs w:val="24"/>
              </w:rPr>
              <w:t>BGA Stop the Drop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color w:val="0070C0"/>
                <w:sz w:val="24"/>
                <w:szCs w:val="24"/>
              </w:rPr>
              <w:t>and understands risks and  correct procedures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Cables and ropes</w:t>
            </w:r>
          </w:p>
          <w:p w:rsidR="00FE7CF5" w:rsidRPr="00FE7CF5" w:rsidRDefault="00FE7CF5" w:rsidP="00373AF9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Winch cable and hardware hazards, weak links, hooking on glider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Log keeping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 xml:space="preserve">How, importance of accuracy, 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Launch signalling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Who can do it and how, who can shout ‘stop’ and why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Wing running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 xml:space="preserve">Running the wing during a launch, hazards, eg wing tip loads.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Retrieving cables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How to get trained, hazards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Club vehicles</w:t>
            </w:r>
            <w:r w:rsidRPr="00FE7CF5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Maintenance and preparation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How to daily inspect, keys, refuelling/recharging, parking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Driving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Requirements, speed limits, lookout</w:t>
            </w:r>
            <w:r w:rsidRPr="00FE7CF5">
              <w:rPr>
                <w:color w:val="0070C0"/>
                <w:sz w:val="24"/>
                <w:szCs w:val="24"/>
              </w:rPr>
              <w:t>, avoid reversing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FE7CF5" w:rsidRPr="00FE7CF5" w:rsidRDefault="00FE7CF5" w:rsidP="007D5075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Weather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Personal considerations including wind chill and sun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Clothing, sunscreen, access to club supplied hats, etc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bottom w:val="single" w:sz="4" w:space="0" w:color="auto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Removing water from wings and canopies</w:t>
            </w:r>
          </w:p>
          <w:p w:rsidR="00FE7CF5" w:rsidRPr="00FE7CF5" w:rsidRDefault="00FE7CF5" w:rsidP="007D5075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FE7CF5">
              <w:rPr>
                <w:sz w:val="24"/>
                <w:szCs w:val="24"/>
              </w:rPr>
              <w:t>Why and how, care needed, location of equipment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  <w:r w:rsidRPr="00FE7CF5">
              <w:rPr>
                <w:rFonts w:cs="Arial"/>
                <w:b/>
                <w:sz w:val="24"/>
                <w:szCs w:val="24"/>
              </w:rPr>
              <w:t>Publications - awareness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E7CF5" w:rsidRPr="00FE7CF5" w:rsidRDefault="00FE7CF5" w:rsidP="00FE759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Club flying rules and local procedures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FE7CF5" w:rsidRPr="00FE7CF5" w:rsidTr="00FE7CF5">
        <w:tblPrEx>
          <w:tblCellMar>
            <w:left w:w="108" w:type="dxa"/>
            <w:right w:w="108" w:type="dxa"/>
          </w:tblCellMar>
        </w:tblPrEx>
        <w:trPr>
          <w:gridAfter w:val="1"/>
          <w:wAfter w:w="709" w:type="dxa"/>
          <w:cantSplit/>
          <w:trHeight w:val="284"/>
        </w:trPr>
        <w:tc>
          <w:tcPr>
            <w:tcW w:w="5813" w:type="dxa"/>
            <w:shd w:val="clear" w:color="auto" w:fill="auto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i/>
                <w:sz w:val="24"/>
                <w:szCs w:val="24"/>
              </w:rPr>
            </w:pPr>
            <w:r w:rsidRPr="00FE7CF5">
              <w:rPr>
                <w:i/>
                <w:sz w:val="24"/>
                <w:szCs w:val="24"/>
              </w:rPr>
              <w:t>BGA ‘Managing Flying Risk’ publication</w:t>
            </w:r>
          </w:p>
        </w:tc>
        <w:tc>
          <w:tcPr>
            <w:tcW w:w="992" w:type="dxa"/>
            <w:shd w:val="clear" w:color="auto" w:fill="FFFFFF" w:themeFill="background1"/>
          </w:tcPr>
          <w:p w:rsidR="00FE7CF5" w:rsidRPr="00FE7CF5" w:rsidRDefault="00FE7CF5" w:rsidP="007D5075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</w:tbl>
    <w:p w:rsidR="005E5E22" w:rsidRPr="00FE7CF5" w:rsidRDefault="005E5E22">
      <w:pPr>
        <w:rPr>
          <w:sz w:val="24"/>
          <w:szCs w:val="24"/>
        </w:rPr>
      </w:pPr>
    </w:p>
    <w:sectPr w:rsidR="005E5E22" w:rsidRPr="00FE7CF5" w:rsidSect="00D21870">
      <w:headerReference w:type="default" r:id="rId6"/>
      <w:footerReference w:type="default" r:id="rId7"/>
      <w:pgSz w:w="16839" w:h="11907" w:orient="landscape" w:code="9"/>
      <w:pgMar w:top="811" w:right="537" w:bottom="1440" w:left="851" w:header="142" w:footer="0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930" w:rsidRDefault="00C31930" w:rsidP="00C64210">
      <w:r>
        <w:separator/>
      </w:r>
    </w:p>
  </w:endnote>
  <w:endnote w:type="continuationSeparator" w:id="0">
    <w:p w:rsidR="00C31930" w:rsidRDefault="00C31930" w:rsidP="00C64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870" w:rsidRDefault="00D21870" w:rsidP="00D21870">
    <w:pPr>
      <w:rPr>
        <w:sz w:val="16"/>
      </w:rPr>
    </w:pPr>
    <w:r>
      <w:rPr>
        <w:sz w:val="16"/>
      </w:rPr>
      <w:t xml:space="preserve">Shalbourne </w:t>
    </w:r>
  </w:p>
  <w:p w:rsidR="00D21870" w:rsidRDefault="00FE7CF5" w:rsidP="00D21870">
    <w:pPr>
      <w:rPr>
        <w:sz w:val="16"/>
      </w:rPr>
    </w:pPr>
    <w:r>
      <w:rPr>
        <w:sz w:val="16"/>
      </w:rPr>
      <w:t>Aug</w:t>
    </w:r>
    <w:r w:rsidR="00D21870">
      <w:rPr>
        <w:sz w:val="16"/>
      </w:rPr>
      <w:t xml:space="preserve">  20</w:t>
    </w:r>
    <w:r>
      <w:rPr>
        <w:sz w:val="16"/>
      </w:rPr>
      <w:t>20</w:t>
    </w:r>
    <w:r w:rsidR="00D21870">
      <w:rPr>
        <w:sz w:val="16"/>
      </w:rPr>
      <w:t xml:space="preserve"> V0,</w:t>
    </w:r>
    <w:r>
      <w:rPr>
        <w:sz w:val="16"/>
      </w:rPr>
      <w:t>4</w:t>
    </w:r>
  </w:p>
  <w:p w:rsidR="00D21870" w:rsidRPr="00725269" w:rsidRDefault="00D21870" w:rsidP="00D21870">
    <w:pPr>
      <w:rPr>
        <w:sz w:val="16"/>
      </w:rPr>
    </w:pPr>
  </w:p>
  <w:p w:rsidR="00D21870" w:rsidRDefault="00D218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930" w:rsidRDefault="00C31930" w:rsidP="00C64210">
      <w:r>
        <w:separator/>
      </w:r>
    </w:p>
  </w:footnote>
  <w:footnote w:type="continuationSeparator" w:id="0">
    <w:p w:rsidR="00C31930" w:rsidRDefault="00C31930" w:rsidP="00C642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10" w:rsidRDefault="00C64210" w:rsidP="00C64210">
    <w:pPr>
      <w:pStyle w:val="Header"/>
      <w:jc w:val="right"/>
    </w:pPr>
    <w:r>
      <w:rPr>
        <w:rFonts w:cs="Arial"/>
        <w:b/>
        <w:noProof/>
        <w:sz w:val="24"/>
        <w:szCs w:val="24"/>
      </w:rPr>
      <w:drawing>
        <wp:inline distT="0" distB="0" distL="0" distR="0">
          <wp:extent cx="968817" cy="560169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lborn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688" cy="561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25269"/>
    <w:rsid w:val="0001032E"/>
    <w:rsid w:val="0003721A"/>
    <w:rsid w:val="00094553"/>
    <w:rsid w:val="000A0211"/>
    <w:rsid w:val="000A5A98"/>
    <w:rsid w:val="000C789D"/>
    <w:rsid w:val="000C7D40"/>
    <w:rsid w:val="00192275"/>
    <w:rsid w:val="001D3C4D"/>
    <w:rsid w:val="001D5153"/>
    <w:rsid w:val="002D1881"/>
    <w:rsid w:val="00330B3F"/>
    <w:rsid w:val="00373AF9"/>
    <w:rsid w:val="004409E2"/>
    <w:rsid w:val="005B7911"/>
    <w:rsid w:val="005E5E22"/>
    <w:rsid w:val="00626313"/>
    <w:rsid w:val="00725269"/>
    <w:rsid w:val="008B1205"/>
    <w:rsid w:val="009251ED"/>
    <w:rsid w:val="00A16349"/>
    <w:rsid w:val="00C31930"/>
    <w:rsid w:val="00C64210"/>
    <w:rsid w:val="00C93A1B"/>
    <w:rsid w:val="00D21870"/>
    <w:rsid w:val="00D2676D"/>
    <w:rsid w:val="00DA78C6"/>
    <w:rsid w:val="00E5342C"/>
    <w:rsid w:val="00F40A47"/>
    <w:rsid w:val="00FE759C"/>
    <w:rsid w:val="00FE7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69"/>
    <w:pPr>
      <w:spacing w:after="0" w:line="240" w:lineRule="auto"/>
    </w:pPr>
    <w:rPr>
      <w:rFonts w:ascii="Arial" w:eastAsia="Times New Roman" w:hAnsi="Arial" w:cs="Times New Roman"/>
      <w:sz w:val="20"/>
      <w:szCs w:val="1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6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13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64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210"/>
    <w:rPr>
      <w:rFonts w:ascii="Arial" w:eastAsia="Times New Roman" w:hAnsi="Arial" w:cs="Times New Roman"/>
      <w:sz w:val="20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642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210"/>
    <w:rPr>
      <w:rFonts w:ascii="Arial" w:eastAsia="Times New Roman" w:hAnsi="Arial" w:cs="Times New Roman"/>
      <w:sz w:val="20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269"/>
    <w:pPr>
      <w:spacing w:after="0" w:line="240" w:lineRule="auto"/>
    </w:pPr>
    <w:rPr>
      <w:rFonts w:ascii="Arial" w:eastAsia="Times New Roman" w:hAnsi="Arial" w:cs="Times New Roman"/>
      <w:sz w:val="20"/>
      <w:szCs w:val="1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63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13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642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210"/>
    <w:rPr>
      <w:rFonts w:ascii="Arial" w:eastAsia="Times New Roman" w:hAnsi="Arial" w:cs="Times New Roman"/>
      <w:sz w:val="20"/>
      <w:szCs w:val="16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642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210"/>
    <w:rPr>
      <w:rFonts w:ascii="Arial" w:eastAsia="Times New Roman" w:hAnsi="Arial" w:cs="Times New Roman"/>
      <w:sz w:val="20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Stratten</dc:creator>
  <cp:lastModifiedBy>Martin Selby</cp:lastModifiedBy>
  <cp:revision>2</cp:revision>
  <cp:lastPrinted>2020-07-28T09:22:00Z</cp:lastPrinted>
  <dcterms:created xsi:type="dcterms:W3CDTF">2020-08-12T07:21:00Z</dcterms:created>
  <dcterms:modified xsi:type="dcterms:W3CDTF">2020-08-12T07:21:00Z</dcterms:modified>
</cp:coreProperties>
</file>